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87"/>
        <w:gridCol w:w="1537"/>
        <w:gridCol w:w="1430"/>
        <w:gridCol w:w="1650"/>
        <w:gridCol w:w="1870"/>
        <w:gridCol w:w="2002"/>
      </w:tblGrid>
      <w:tr w:rsidR="00AC2407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DB3B7E" w:rsidRDefault="00AC2407" w:rsidP="00B03CD0">
            <w:pPr>
              <w:pStyle w:val="af"/>
              <w:spacing w:before="60" w:after="60"/>
              <w:jc w:val="left"/>
            </w:pPr>
            <w:r w:rsidRPr="00412889">
              <w:rPr>
                <w:szCs w:val="22"/>
              </w:rPr>
              <w:t>1.</w:t>
            </w:r>
            <w:r>
              <w:rPr>
                <w:szCs w:val="22"/>
              </w:rPr>
              <w:t xml:space="preserve"> </w:t>
            </w:r>
            <w:r w:rsidRPr="008D72EC">
              <w:rPr>
                <w:szCs w:val="22"/>
              </w:rPr>
              <w:t>Местоположение объекта</w:t>
            </w:r>
            <w:r>
              <w:rPr>
                <w:szCs w:val="22"/>
              </w:rPr>
              <w:t xml:space="preserve"> </w:t>
            </w:r>
            <w:r>
              <w:rPr>
                <w:b w:val="0"/>
                <w:i/>
                <w:sz w:val="24"/>
                <w:szCs w:val="24"/>
              </w:rPr>
              <w:t>Оренбургская область, город Оренбург</w:t>
            </w:r>
          </w:p>
        </w:tc>
      </w:tr>
      <w:tr w:rsidR="00AC2407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Default="00AC2407" w:rsidP="0086502F">
            <w:pPr>
              <w:pStyle w:val="af"/>
              <w:spacing w:before="60" w:after="60"/>
              <w:jc w:val="left"/>
            </w:pPr>
            <w:r>
              <w:t xml:space="preserve">2. </w:t>
            </w:r>
            <w:r w:rsidRPr="008D72EC">
              <w:rPr>
                <w:szCs w:val="22"/>
              </w:rPr>
              <w:t>Площадь объекта ± величина погрешности определения площади</w:t>
            </w:r>
            <w:r w:rsidRPr="008D72EC">
              <w:rPr>
                <w:b w:val="0"/>
                <w:szCs w:val="22"/>
              </w:rPr>
              <w:t xml:space="preserve"> </w:t>
            </w:r>
            <w:r w:rsidRPr="008D72EC">
              <w:rPr>
                <w:szCs w:val="22"/>
              </w:rPr>
              <w:t>(</w:t>
            </w:r>
            <w:r w:rsidRPr="008D72EC">
              <w:rPr>
                <w:b w:val="0"/>
                <w:szCs w:val="22"/>
              </w:rPr>
              <w:t xml:space="preserve">Р </w:t>
            </w:r>
            <w:r w:rsidRPr="008D72EC">
              <w:rPr>
                <w:szCs w:val="22"/>
              </w:rPr>
              <w:t xml:space="preserve">± </w:t>
            </w:r>
            <w:r w:rsidRPr="008D72EC">
              <w:rPr>
                <w:b w:val="0"/>
                <w:szCs w:val="22"/>
              </w:rPr>
              <w:t>ΔР</w:t>
            </w:r>
            <w:r w:rsidRPr="008D72EC">
              <w:rPr>
                <w:szCs w:val="22"/>
              </w:rPr>
              <w:t>)</w:t>
            </w:r>
            <w:r>
              <w:rPr>
                <w:szCs w:val="22"/>
              </w:rPr>
              <w:t xml:space="preserve"> </w:t>
            </w:r>
            <w:r>
              <w:rPr>
                <w:b w:val="0"/>
                <w:i/>
                <w:sz w:val="24"/>
                <w:szCs w:val="24"/>
              </w:rPr>
              <w:t>2359±</w:t>
            </w:r>
            <w:r w:rsidR="0086502F">
              <w:rPr>
                <w:b w:val="0"/>
                <w:i/>
                <w:sz w:val="24"/>
                <w:szCs w:val="24"/>
              </w:rPr>
              <w:t>17</w:t>
            </w:r>
            <w:bookmarkStart w:id="0" w:name="_GoBack"/>
            <w:bookmarkEnd w:id="0"/>
            <w:r>
              <w:rPr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i/>
                <w:sz w:val="24"/>
                <w:szCs w:val="24"/>
              </w:rPr>
              <w:t>кв.м</w:t>
            </w:r>
            <w:proofErr w:type="spellEnd"/>
          </w:p>
        </w:tc>
      </w:tr>
      <w:tr w:rsidR="00AC2407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BB6850" w:rsidRDefault="00AC2407" w:rsidP="00C47508">
            <w:pPr>
              <w:pStyle w:val="af"/>
              <w:spacing w:before="60" w:after="60"/>
              <w:jc w:val="left"/>
              <w:rPr>
                <w:szCs w:val="24"/>
              </w:rPr>
            </w:pPr>
            <w:bookmarkStart w:id="1" w:name="Сведения_местоположении_границ_объекта"/>
            <w:bookmarkEnd w:id="1"/>
            <w:r>
              <w:t>3</w:t>
            </w:r>
            <w:r w:rsidRPr="00DB3B7E">
              <w:t xml:space="preserve">. </w:t>
            </w:r>
            <w:r>
              <w:t>Система координат</w:t>
            </w:r>
            <w:r w:rsidRPr="00BB6850">
              <w:t xml:space="preserve"> </w:t>
            </w:r>
            <w:r>
              <w:rPr>
                <w:b w:val="0"/>
                <w:i/>
                <w:sz w:val="24"/>
                <w:szCs w:val="24"/>
              </w:rPr>
              <w:t>МСК-56, зона 2</w:t>
            </w:r>
          </w:p>
        </w:tc>
      </w:tr>
      <w:tr w:rsidR="00DB1AC7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B1AC7" w:rsidRDefault="00DB1AC7" w:rsidP="00DB1AC7">
            <w:pPr>
              <w:pStyle w:val="af"/>
              <w:spacing w:before="60" w:after="60"/>
              <w:jc w:val="left"/>
            </w:pPr>
            <w:r w:rsidRPr="000629E5">
              <w:t>4. Кадаст</w:t>
            </w:r>
            <w:r>
              <w:t>ровые номера земельных участков,</w:t>
            </w:r>
            <w:r w:rsidRPr="000629E5">
              <w:t xml:space="preserve"> в отношении которых испрашивается публичный сервитут</w:t>
            </w:r>
            <w:r>
              <w:t xml:space="preserve"> </w:t>
            </w:r>
            <w:r w:rsidRPr="00DB1AC7">
              <w:rPr>
                <w:b w:val="0"/>
                <w:bCs/>
                <w:i/>
                <w:sz w:val="24"/>
                <w:szCs w:val="24"/>
              </w:rPr>
              <w:t>56:44:0000000:36878, 56:44:0000000:37887, 56:44:0235002:4, 56:44:0235002:9, 56:44:0235002:10, 56:44:0235002:12, 56:44:0235002:299</w:t>
            </w:r>
          </w:p>
        </w:tc>
      </w:tr>
      <w:tr w:rsidR="00AC2407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4B0107" w:rsidRDefault="00DB1AC7" w:rsidP="00C47508">
            <w:pPr>
              <w:pStyle w:val="af"/>
              <w:spacing w:before="60" w:after="60"/>
              <w:jc w:val="left"/>
            </w:pPr>
            <w:r>
              <w:t>5</w:t>
            </w:r>
            <w:r w:rsidR="00AC2407" w:rsidRPr="004B0107">
              <w:t xml:space="preserve">. </w:t>
            </w:r>
            <w:r w:rsidR="00AC2407">
              <w:t>Сведения о характерных точках границ объекта</w:t>
            </w:r>
          </w:p>
        </w:tc>
      </w:tr>
      <w:tr w:rsidR="00AC2407" w:rsidTr="003D5933">
        <w:trPr>
          <w:cantSplit/>
          <w:tblHeader/>
          <w:jc w:val="center"/>
        </w:trPr>
        <w:tc>
          <w:tcPr>
            <w:tcW w:w="869" w:type="pct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78298E" w:rsidRDefault="00AC2407" w:rsidP="00BC058F">
            <w:pPr>
              <w:pStyle w:val="af1"/>
            </w:pPr>
            <w:r>
              <w:t>Обозначение</w:t>
            </w:r>
            <w:r>
              <w:rPr>
                <w:lang w:val="en-US"/>
              </w:rPr>
              <w:t xml:space="preserve"> </w:t>
            </w:r>
            <w:r w:rsidRPr="008E5887">
              <w:t>характерных точек границ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E5887" w:rsidRDefault="00AC2407" w:rsidP="006140EA">
            <w:pPr>
              <w:pStyle w:val="af1"/>
            </w:pPr>
            <w:r w:rsidRPr="008E5887">
              <w:t>Координаты</w:t>
            </w:r>
            <w:r>
              <w:t>, м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4B0107" w:rsidRDefault="00AC2407" w:rsidP="006140EA">
            <w:pPr>
              <w:pStyle w:val="af1"/>
              <w:rPr>
                <w:szCs w:val="22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4B0107" w:rsidRDefault="00AC2407" w:rsidP="006140EA">
            <w:pPr>
              <w:pStyle w:val="af1"/>
              <w:rPr>
                <w:szCs w:val="22"/>
              </w:rPr>
            </w:pPr>
            <w:r w:rsidRPr="004B0107">
              <w:rPr>
                <w:szCs w:val="22"/>
              </w:rPr>
              <w:t xml:space="preserve">Средняя </w:t>
            </w:r>
            <w:proofErr w:type="spellStart"/>
            <w:r w:rsidRPr="004B0107">
              <w:rPr>
                <w:szCs w:val="22"/>
              </w:rPr>
              <w:t>квадратическая</w:t>
            </w:r>
            <w:proofErr w:type="spellEnd"/>
            <w:r w:rsidRPr="004B0107">
              <w:rPr>
                <w:szCs w:val="22"/>
              </w:rPr>
              <w:t xml:space="preserve">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9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7F9F" w:rsidRDefault="00AC2407" w:rsidP="006140EA">
            <w:pPr>
              <w:pStyle w:val="af1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AC2407" w:rsidTr="003D5933">
        <w:trPr>
          <w:cantSplit/>
          <w:tblHeader/>
          <w:jc w:val="center"/>
        </w:trPr>
        <w:tc>
          <w:tcPr>
            <w:tcW w:w="869" w:type="pct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E5887" w:rsidRDefault="00AC2407" w:rsidP="006140EA">
            <w:pPr>
              <w:pStyle w:val="af1"/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E5887" w:rsidRDefault="00AC2407" w:rsidP="006140EA">
            <w:pPr>
              <w:pStyle w:val="af1"/>
            </w:pPr>
            <w:r w:rsidRPr="008E5887">
              <w:t>Х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E5887" w:rsidRDefault="00AC2407" w:rsidP="006140EA">
            <w:pPr>
              <w:pStyle w:val="af1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7F9F" w:rsidRDefault="00AC2407" w:rsidP="006140EA">
            <w:pPr>
              <w:pStyle w:val="af1"/>
              <w:rPr>
                <w:sz w:val="18"/>
                <w:szCs w:val="18"/>
              </w:rPr>
            </w:pP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7F9F" w:rsidRDefault="00AC2407" w:rsidP="006140EA">
            <w:pPr>
              <w:pStyle w:val="af1"/>
              <w:rPr>
                <w:sz w:val="18"/>
                <w:szCs w:val="18"/>
              </w:rPr>
            </w:pPr>
          </w:p>
        </w:tc>
        <w:tc>
          <w:tcPr>
            <w:tcW w:w="9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7F9F" w:rsidRDefault="00AC2407" w:rsidP="006140EA">
            <w:pPr>
              <w:pStyle w:val="af1"/>
              <w:rPr>
                <w:sz w:val="18"/>
                <w:szCs w:val="18"/>
              </w:rPr>
            </w:pPr>
          </w:p>
        </w:tc>
      </w:tr>
    </w:tbl>
    <w:p w:rsidR="00AC2407" w:rsidRDefault="00AC2407" w:rsidP="00AC2407">
      <w:pPr>
        <w:pStyle w:val="ae"/>
        <w:keepNext/>
        <w:rPr>
          <w:sz w:val="28"/>
          <w:szCs w:val="28"/>
        </w:rPr>
      </w:pPr>
    </w:p>
    <w:p w:rsidR="00AC2407" w:rsidRDefault="00AC2407" w:rsidP="00AC2407">
      <w:pPr>
        <w:pStyle w:val="ae"/>
        <w:keepNext/>
        <w:rPr>
          <w:sz w:val="28"/>
          <w:szCs w:val="28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79"/>
        <w:gridCol w:w="1521"/>
        <w:gridCol w:w="1422"/>
        <w:gridCol w:w="1688"/>
        <w:gridCol w:w="1862"/>
        <w:gridCol w:w="2004"/>
      </w:tblGrid>
      <w:tr w:rsidR="00AC2407" w:rsidTr="00C51CC7">
        <w:trPr>
          <w:cantSplit/>
          <w:tblHeader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7F9F" w:rsidRDefault="00AC2407" w:rsidP="001402CA">
            <w:pPr>
              <w:pStyle w:val="af4"/>
            </w:pPr>
            <w: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7F9F" w:rsidRDefault="00AC2407" w:rsidP="001402CA">
            <w:pPr>
              <w:pStyle w:val="af4"/>
            </w:pPr>
            <w:r>
              <w:t>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7F9F" w:rsidRDefault="00AC2407" w:rsidP="001402CA">
            <w:pPr>
              <w:pStyle w:val="af4"/>
            </w:pPr>
            <w:r>
              <w:t>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7F9F" w:rsidRDefault="00AC2407" w:rsidP="001402CA">
            <w:pPr>
              <w:pStyle w:val="af4"/>
            </w:pPr>
            <w:r>
              <w:t>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7F9F" w:rsidRDefault="00AC2407" w:rsidP="001402CA">
            <w:pPr>
              <w:pStyle w:val="af4"/>
            </w:pPr>
            <w:r>
              <w:t>5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7F9F" w:rsidRDefault="00AC2407" w:rsidP="001402CA">
            <w:pPr>
              <w:pStyle w:val="af4"/>
            </w:pPr>
            <w:r>
              <w:t>6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C51CC7">
            <w:pPr>
              <w:pStyle w:val="af3"/>
              <w:rPr>
                <w:b/>
              </w:rPr>
            </w:pP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427985,58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2306673,56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427987,02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2306675,18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427988,25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2306674,44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427990,47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2306678,16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427994,05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2306676,02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427994,49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2306675,81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427995,32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2306675,61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427995,81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2306675,61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427996,65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2306675,79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427997,09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2306676,00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427997,76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2306676,53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427998,07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2306676,91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428001,11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2306681,37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427996,15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2306684,75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427994,70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2306682,62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427992,61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2306683,87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427992,94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2306684,44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427992,69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2306684,58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427993,22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2306685,95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lastRenderedPageBreak/>
              <w:t>20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427991,53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2306686,60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21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427991,41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2306686,90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22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427990,44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2306687,82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23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427984,55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2306691,28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24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427972,45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2306698,41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25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427972,25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2306698,99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26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427971,83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2306699,74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27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427971,45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2306700,14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28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427971,00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2306700,47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29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427969,28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2306701,48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30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427967,37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2306698,22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31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427952,59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2306706,75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32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427951,28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2306708,56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33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427944,78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2306721,17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34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427944,10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2306722,04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35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427919,73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2306742,78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36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427918,91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2306744,34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37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427917,72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2306747,15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38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427917,81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2306752,17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39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427919,96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2306759,73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40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427926,53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2306771,90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41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427936,87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2306788,45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42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427941,55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2306789,22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43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427942,58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2306789,60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44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427943,41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2306790,32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45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427943,77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2306790,89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46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427944,76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2306792,96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47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427976,26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2306847,74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48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427970,99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2306850,81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lastRenderedPageBreak/>
              <w:t>49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427949,54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2306814,34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50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427939,21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2306796,08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51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427938,83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2306795,28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52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427934,27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2306794,39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53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427933,04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2306793,85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54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427932,29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2306793,04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55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427921,06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2306775,01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56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427914,22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2306762,22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57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427913,98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2306761,63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58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427911,54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2306753,05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59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427911,55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2306751,01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60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427911,43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2306746,21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61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427911,62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2306745,08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62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427912,41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2306743,06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63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427914,23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2306739,63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64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427915,39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2306738,23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65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427939,63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2306717,53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66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427945,82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2306704,94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67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427946,24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2306704,30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68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427948,02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2306702,24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69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427948,78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2306701,60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70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427962,60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2306693,63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71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427960,84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2306690,58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72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427962,65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2306689,54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73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427962,51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2306688,83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74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427962,53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2306688,20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75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427962,63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2306687,74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76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427962,84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2306687,22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77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427963,15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2306686,76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lastRenderedPageBreak/>
              <w:t>78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427963,53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2306686,36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79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427963,98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2306686,04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80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427978,34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2306677,57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81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427982,89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2306674,90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82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427984,51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2306674,51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427985,58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2306673,56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C51CC7">
            <w:pPr>
              <w:pStyle w:val="af3"/>
              <w:rPr>
                <w:b/>
              </w:rPr>
            </w:pP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83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427999,98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2306868,56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84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428003,30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2306873,91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85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428002,54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2306874,41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86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428011,22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2306888,52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87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428011,54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2306889,21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88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428011,65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2306889,78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89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428011,64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2306890,54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90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428011,49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2306891,11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91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428011,14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2306891,79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92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428010,77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2306892,23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93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428010,16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2306892,69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94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428005,37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2306895,44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95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428001,42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2306888,71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96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428002,14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2306888,28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97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427994,05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2306875,31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98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427993,62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2306874,04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99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427993,77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2306872,72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427994,49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2306871,59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101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427995,04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2306871,16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102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427998,63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2306868,98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83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427999,98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2306868,56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C51CC7">
            <w:pPr>
              <w:pStyle w:val="af3"/>
              <w:rPr>
                <w:b/>
              </w:rPr>
            </w:pP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103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427980,59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2306852,20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lastRenderedPageBreak/>
              <w:t>104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427987,38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2306861,89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105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427984,56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2306863,88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106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427991,47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2306876,40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107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427991,74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2306877,47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108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427991,59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2306878,56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109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427991,38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2306879,07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110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427990,94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2306879,66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111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427997,97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2306891,94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112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427997,25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2306892,38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113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427997,21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2306892,37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114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427999,54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2306896,59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115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427996,58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2306898,20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116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427996,07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2306898,41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117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427994,98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2306898,56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118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427993,91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2306898,29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119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427993,01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2306897,66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120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427992,57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2306897,09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121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427981,99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2306879,27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122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427981,61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2306878,24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123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427981,63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2306877,13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124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427982,10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2306876,05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125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427971,89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2306857,60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C2407" w:rsidRPr="006057B5" w:rsidTr="00C51CC7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1402CA">
            <w:pPr>
              <w:pStyle w:val="af3"/>
              <w:jc w:val="center"/>
              <w:rPr>
                <w:b/>
              </w:rPr>
            </w:pPr>
            <w:r>
              <w:t>103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427980,59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2306852,20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9C4AA1" w:rsidRDefault="00AC2407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407" w:rsidRPr="008A0D9D" w:rsidRDefault="00AC2407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2407" w:rsidRPr="006057B5" w:rsidRDefault="00AC2407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</w:tbl>
    <w:p w:rsidR="00AC2407" w:rsidRDefault="00AC2407" w:rsidP="00AC2407">
      <w:pPr>
        <w:pStyle w:val="ae"/>
        <w:keepNext/>
        <w:rPr>
          <w:sz w:val="28"/>
          <w:szCs w:val="28"/>
        </w:rPr>
        <w:sectPr w:rsidR="00AC2407" w:rsidSect="003E0F4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681"/>
        <w:gridCol w:w="8594"/>
      </w:tblGrid>
      <w:tr w:rsidR="00AC2407">
        <w:trPr>
          <w:cantSplit/>
          <w:jc w:val="center"/>
        </w:trPr>
        <w:tc>
          <w:tcPr>
            <w:tcW w:w="5000" w:type="pct"/>
            <w:gridSpan w:val="2"/>
          </w:tcPr>
          <w:p w:rsidR="00AC2407" w:rsidRPr="007C22E6" w:rsidRDefault="00AC2407" w:rsidP="009C0A1E">
            <w:pPr>
              <w:pStyle w:val="1"/>
              <w:spacing w:before="120"/>
              <w:jc w:val="center"/>
            </w:pPr>
            <w:r>
              <w:rPr>
                <w:b/>
              </w:rPr>
              <w:lastRenderedPageBreak/>
              <w:t>Основной лист</w:t>
            </w:r>
          </w:p>
          <w:p w:rsidR="00AC2407" w:rsidRPr="00F32CD1" w:rsidRDefault="0086502F" w:rsidP="00D5744B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9.5pt;height:458.25pt" o:bordertopcolor="this" o:borderleftcolor="this" o:borderbottomcolor="this" o:borderrightcolor="this">
                  <v:imagedata r:id="rId13" o:title="PkzoThemeRendered06462605" cropbottom="12745f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AC2407" w:rsidRPr="00F32CD1">
              <w:rPr>
                <w:b/>
                <w:szCs w:val="22"/>
              </w:rPr>
              <w:t xml:space="preserve"> </w:t>
            </w:r>
          </w:p>
        </w:tc>
      </w:tr>
      <w:tr w:rsidR="00AC2407">
        <w:trPr>
          <w:cantSplit/>
          <w:jc w:val="center"/>
        </w:trPr>
        <w:tc>
          <w:tcPr>
            <w:tcW w:w="5000" w:type="pct"/>
            <w:gridSpan w:val="2"/>
            <w:vAlign w:val="center"/>
          </w:tcPr>
          <w:p w:rsidR="00AC2407" w:rsidRDefault="00AC2407" w:rsidP="008B59CA">
            <w:pPr>
              <w:pStyle w:val="af3"/>
              <w:jc w:val="center"/>
            </w:pPr>
            <w:bookmarkStart w:id="2" w:name="План_границ_объекта"/>
            <w:bookmarkEnd w:id="2"/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 xml:space="preserve"> 2000</w:t>
            </w:r>
          </w:p>
        </w:tc>
      </w:tr>
      <w:tr w:rsidR="00AC2407">
        <w:trPr>
          <w:cantSplit/>
          <w:jc w:val="center"/>
        </w:trPr>
        <w:tc>
          <w:tcPr>
            <w:tcW w:w="5000" w:type="pct"/>
            <w:gridSpan w:val="2"/>
            <w:vAlign w:val="center"/>
          </w:tcPr>
          <w:p w:rsidR="00AC2407" w:rsidRPr="00647AAF" w:rsidRDefault="00AC2407" w:rsidP="001313DD">
            <w:pPr>
              <w:pStyle w:val="af3"/>
              <w:rPr>
                <w:b/>
              </w:rPr>
            </w:pPr>
            <w:r w:rsidRPr="00647AAF">
              <w:rPr>
                <w:b/>
              </w:rPr>
              <w:t>Используемые условные знаки и обозначения:</w:t>
            </w:r>
          </w:p>
        </w:tc>
      </w:tr>
      <w:tr w:rsidR="00AC2407">
        <w:trPr>
          <w:cantSplit/>
          <w:jc w:val="center"/>
        </w:trPr>
        <w:tc>
          <w:tcPr>
            <w:tcW w:w="818" w:type="pct"/>
            <w:vAlign w:val="center"/>
          </w:tcPr>
          <w:p w:rsidR="00AC2407" w:rsidRPr="006E2785" w:rsidRDefault="0086502F" w:rsidP="006E2785">
            <w:pPr>
              <w:pStyle w:val="af3"/>
              <w:jc w:val="center"/>
            </w:pPr>
            <w:r>
              <w:pict>
                <v:shape id="_x0000_i1026" type="#_x0000_t75" style="width:27.75pt;height:21.75pt">
                  <v:imagedata r:id="rId14" o:title="Прямоугольник со сплошной зелёной линией 0,5 пунктов"/>
                </v:shape>
              </w:pict>
            </w:r>
          </w:p>
        </w:tc>
        <w:tc>
          <w:tcPr>
            <w:tcW w:w="4182" w:type="pct"/>
            <w:shd w:val="clear" w:color="auto" w:fill="auto"/>
            <w:vAlign w:val="center"/>
          </w:tcPr>
          <w:p w:rsidR="00AC2407" w:rsidRPr="00CC5170" w:rsidRDefault="00AC2407" w:rsidP="00CC5170">
            <w:pPr>
              <w:pStyle w:val="1"/>
              <w:rPr>
                <w:spacing w:val="-4"/>
                <w:sz w:val="20"/>
              </w:rPr>
            </w:pPr>
            <w:r w:rsidRPr="00CC5170">
              <w:rPr>
                <w:spacing w:val="-4"/>
                <w:sz w:val="20"/>
              </w:rPr>
              <w:t>– область выносного листа,</w:t>
            </w:r>
          </w:p>
        </w:tc>
      </w:tr>
      <w:tr w:rsidR="00AC2407">
        <w:trPr>
          <w:cantSplit/>
          <w:jc w:val="center"/>
        </w:trPr>
        <w:tc>
          <w:tcPr>
            <w:tcW w:w="818" w:type="pct"/>
            <w:vAlign w:val="center"/>
          </w:tcPr>
          <w:p w:rsidR="00AC2407" w:rsidRDefault="0086502F" w:rsidP="00D62879">
            <w:pPr>
              <w:pStyle w:val="af3"/>
              <w:jc w:val="center"/>
            </w:pPr>
            <w:r>
              <w:pict>
                <v:shape id="_x0000_i1027" type="#_x0000_t75" style="width:19.5pt;height:23.25pt">
                  <v:imagedata r:id="rId15" o:title="Зелёное число 12 пт"/>
                </v:shape>
              </w:pict>
            </w:r>
          </w:p>
        </w:tc>
        <w:tc>
          <w:tcPr>
            <w:tcW w:w="4182" w:type="pct"/>
            <w:shd w:val="clear" w:color="auto" w:fill="auto"/>
            <w:vAlign w:val="center"/>
          </w:tcPr>
          <w:p w:rsidR="00AC2407" w:rsidRPr="00CC5170" w:rsidRDefault="00AC2407" w:rsidP="00CC5170">
            <w:pPr>
              <w:pStyle w:val="1"/>
              <w:rPr>
                <w:spacing w:val="-4"/>
                <w:sz w:val="20"/>
              </w:rPr>
            </w:pPr>
            <w:r w:rsidRPr="00CC5170">
              <w:rPr>
                <w:spacing w:val="-4"/>
                <w:sz w:val="20"/>
              </w:rPr>
              <w:t>– номер выносного листа.</w:t>
            </w:r>
          </w:p>
        </w:tc>
      </w:tr>
      <w:tr w:rsidR="00AC2407">
        <w:trPr>
          <w:cantSplit/>
          <w:jc w:val="center"/>
        </w:trPr>
        <w:tc>
          <w:tcPr>
            <w:tcW w:w="5000" w:type="pct"/>
            <w:gridSpan w:val="2"/>
            <w:vAlign w:val="center"/>
          </w:tcPr>
          <w:p w:rsidR="00AC2407" w:rsidRPr="00E00E8D" w:rsidRDefault="00AC2407" w:rsidP="009611E8">
            <w:pPr>
              <w:pStyle w:val="af3"/>
            </w:pPr>
            <w:r w:rsidRPr="00617617">
              <w:t xml:space="preserve">Остальные </w:t>
            </w:r>
            <w:r>
              <w:t>и</w:t>
            </w:r>
            <w:r w:rsidRPr="00E00E8D">
              <w:t>спользуемые условные знаки и обозначения приведены на отдельной странице в конце раздела.</w:t>
            </w:r>
          </w:p>
        </w:tc>
      </w:tr>
      <w:tr w:rsidR="00AC2407">
        <w:trPr>
          <w:cantSplit/>
          <w:jc w:val="center"/>
        </w:trPr>
        <w:tc>
          <w:tcPr>
            <w:tcW w:w="5000" w:type="pct"/>
            <w:gridSpan w:val="2"/>
            <w:vAlign w:val="center"/>
          </w:tcPr>
          <w:p w:rsidR="00AC2407" w:rsidRPr="00A00E84" w:rsidRDefault="00AC2407" w:rsidP="00E42BFF">
            <w:pPr>
              <w:pStyle w:val="af3"/>
            </w:pPr>
          </w:p>
        </w:tc>
      </w:tr>
    </w:tbl>
    <w:p w:rsidR="00AC2407" w:rsidRPr="002E658D" w:rsidRDefault="00AC2407" w:rsidP="00AC2407">
      <w:pPr>
        <w:pStyle w:val="1"/>
        <w:sectPr w:rsidR="00AC2407" w:rsidRPr="002E658D" w:rsidSect="009F556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 w:code="9"/>
          <w:pgMar w:top="1134" w:right="510" w:bottom="567" w:left="1361" w:header="709" w:footer="284" w:gutter="0"/>
          <w:cols w:space="708"/>
          <w:docGrid w:linePitch="360"/>
        </w:sectPr>
      </w:pPr>
    </w:p>
    <w:p w:rsidR="00AC2407" w:rsidRPr="00AC2407" w:rsidRDefault="00AC2407" w:rsidP="00AC2407">
      <w:pPr>
        <w:pStyle w:val="ae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AC2407">
        <w:trPr>
          <w:cantSplit/>
          <w:jc w:val="center"/>
        </w:trPr>
        <w:tc>
          <w:tcPr>
            <w:tcW w:w="5000" w:type="pct"/>
          </w:tcPr>
          <w:p w:rsidR="00AC2407" w:rsidRPr="004A4E39" w:rsidRDefault="00AC2407" w:rsidP="002D37E4">
            <w:pPr>
              <w:pStyle w:val="1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1</w:t>
            </w:r>
          </w:p>
        </w:tc>
      </w:tr>
      <w:tr w:rsidR="00AC2407">
        <w:trPr>
          <w:cantSplit/>
          <w:jc w:val="center"/>
        </w:trPr>
        <w:tc>
          <w:tcPr>
            <w:tcW w:w="5000" w:type="pct"/>
          </w:tcPr>
          <w:p w:rsidR="00AC2407" w:rsidRPr="00C236C0" w:rsidRDefault="0086502F" w:rsidP="00D5744B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28" type="#_x0000_t75" style="width:499.5pt;height:561.75pt" o:bordertopcolor="this" o:borderleftcolor="this" o:borderbottomcolor="this" o:borderrightcolor="this">
                  <v:imagedata r:id="rId22" o:title="PkzoThemeRendered06462949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AC2407" w:rsidRPr="00C236C0">
              <w:rPr>
                <w:b/>
                <w:szCs w:val="22"/>
              </w:rPr>
              <w:t xml:space="preserve"> </w:t>
            </w:r>
          </w:p>
        </w:tc>
      </w:tr>
      <w:tr w:rsidR="00AC2407">
        <w:trPr>
          <w:cantSplit/>
          <w:jc w:val="center"/>
        </w:trPr>
        <w:tc>
          <w:tcPr>
            <w:tcW w:w="5000" w:type="pct"/>
            <w:vAlign w:val="center"/>
          </w:tcPr>
          <w:p w:rsidR="00AC2407" w:rsidRDefault="00AC2407" w:rsidP="00993E76">
            <w:pPr>
              <w:pStyle w:val="af3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300</w:t>
            </w:r>
          </w:p>
        </w:tc>
      </w:tr>
      <w:tr w:rsidR="00AC2407">
        <w:trPr>
          <w:cantSplit/>
          <w:jc w:val="center"/>
        </w:trPr>
        <w:tc>
          <w:tcPr>
            <w:tcW w:w="5000" w:type="pct"/>
            <w:vAlign w:val="center"/>
          </w:tcPr>
          <w:p w:rsidR="00AC2407" w:rsidRPr="00E00E8D" w:rsidRDefault="00AC2407" w:rsidP="00DF180E">
            <w:pPr>
              <w:pStyle w:val="af3"/>
            </w:pPr>
            <w:r w:rsidRPr="00E00E8D">
              <w:t>Используемые условные знаки и обозначения приведены на отдельной странице в конце раздела.</w:t>
            </w:r>
          </w:p>
        </w:tc>
      </w:tr>
      <w:tr w:rsidR="00AC2407">
        <w:trPr>
          <w:cantSplit/>
          <w:jc w:val="center"/>
        </w:trPr>
        <w:tc>
          <w:tcPr>
            <w:tcW w:w="5000" w:type="pct"/>
            <w:vAlign w:val="center"/>
          </w:tcPr>
          <w:p w:rsidR="00AC2407" w:rsidRPr="00DF684B" w:rsidRDefault="00AC2407" w:rsidP="00E42BFF">
            <w:pPr>
              <w:pStyle w:val="af3"/>
            </w:pPr>
          </w:p>
        </w:tc>
      </w:tr>
    </w:tbl>
    <w:p w:rsidR="00AC2407" w:rsidRDefault="00AC2407" w:rsidP="00AC2407">
      <w:pPr>
        <w:pStyle w:val="1"/>
        <w:sectPr w:rsidR="00AC2407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:rsidR="00AC2407" w:rsidRPr="00AC2407" w:rsidRDefault="00AC2407" w:rsidP="00AC2407">
      <w:pPr>
        <w:pStyle w:val="ae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AC2407">
        <w:trPr>
          <w:cantSplit/>
          <w:jc w:val="center"/>
        </w:trPr>
        <w:tc>
          <w:tcPr>
            <w:tcW w:w="5000" w:type="pct"/>
          </w:tcPr>
          <w:p w:rsidR="00AC2407" w:rsidRPr="004A4E39" w:rsidRDefault="00AC2407" w:rsidP="002D37E4">
            <w:pPr>
              <w:pStyle w:val="1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2</w:t>
            </w:r>
          </w:p>
        </w:tc>
      </w:tr>
      <w:tr w:rsidR="00AC2407">
        <w:trPr>
          <w:cantSplit/>
          <w:jc w:val="center"/>
        </w:trPr>
        <w:tc>
          <w:tcPr>
            <w:tcW w:w="5000" w:type="pct"/>
          </w:tcPr>
          <w:p w:rsidR="00AC2407" w:rsidRPr="00C236C0" w:rsidRDefault="0086502F" w:rsidP="00D5744B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29" type="#_x0000_t75" style="width:499.5pt;height:561.75pt" o:bordertopcolor="this" o:borderleftcolor="this" o:borderbottomcolor="this" o:borderrightcolor="this">
                  <v:imagedata r:id="rId23" o:title="PkzoThemeRendered06462891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AC2407" w:rsidRPr="00C236C0">
              <w:rPr>
                <w:b/>
                <w:szCs w:val="22"/>
              </w:rPr>
              <w:t xml:space="preserve"> </w:t>
            </w:r>
          </w:p>
        </w:tc>
      </w:tr>
      <w:tr w:rsidR="00AC2407">
        <w:trPr>
          <w:cantSplit/>
          <w:jc w:val="center"/>
        </w:trPr>
        <w:tc>
          <w:tcPr>
            <w:tcW w:w="5000" w:type="pct"/>
            <w:vAlign w:val="center"/>
          </w:tcPr>
          <w:p w:rsidR="00AC2407" w:rsidRDefault="00AC2407" w:rsidP="00993E76">
            <w:pPr>
              <w:pStyle w:val="af3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300</w:t>
            </w:r>
          </w:p>
        </w:tc>
      </w:tr>
      <w:tr w:rsidR="00AC2407">
        <w:trPr>
          <w:cantSplit/>
          <w:jc w:val="center"/>
        </w:trPr>
        <w:tc>
          <w:tcPr>
            <w:tcW w:w="5000" w:type="pct"/>
            <w:vAlign w:val="center"/>
          </w:tcPr>
          <w:p w:rsidR="00AC2407" w:rsidRPr="00E00E8D" w:rsidRDefault="00AC2407" w:rsidP="00DF180E">
            <w:pPr>
              <w:pStyle w:val="af3"/>
            </w:pPr>
            <w:r w:rsidRPr="00E00E8D">
              <w:t>Используемые условные знаки и обозначения приведены на отдельной странице в конце раздела.</w:t>
            </w:r>
          </w:p>
        </w:tc>
      </w:tr>
      <w:tr w:rsidR="00AC2407">
        <w:trPr>
          <w:cantSplit/>
          <w:jc w:val="center"/>
        </w:trPr>
        <w:tc>
          <w:tcPr>
            <w:tcW w:w="5000" w:type="pct"/>
            <w:vAlign w:val="center"/>
          </w:tcPr>
          <w:p w:rsidR="00AC2407" w:rsidRPr="00DF684B" w:rsidRDefault="00AC2407" w:rsidP="00E42BFF">
            <w:pPr>
              <w:pStyle w:val="af3"/>
            </w:pPr>
          </w:p>
        </w:tc>
      </w:tr>
    </w:tbl>
    <w:p w:rsidR="00AC2407" w:rsidRDefault="00AC2407" w:rsidP="00AC2407">
      <w:pPr>
        <w:pStyle w:val="1"/>
        <w:sectPr w:rsidR="00AC2407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:rsidR="00AC2407" w:rsidRPr="00AC2407" w:rsidRDefault="00AC2407" w:rsidP="00AC2407">
      <w:pPr>
        <w:pStyle w:val="ae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AC2407">
        <w:trPr>
          <w:cantSplit/>
          <w:jc w:val="center"/>
        </w:trPr>
        <w:tc>
          <w:tcPr>
            <w:tcW w:w="5000" w:type="pct"/>
          </w:tcPr>
          <w:p w:rsidR="00AC2407" w:rsidRPr="004A4E39" w:rsidRDefault="00AC2407" w:rsidP="002D37E4">
            <w:pPr>
              <w:pStyle w:val="1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3</w:t>
            </w:r>
          </w:p>
        </w:tc>
      </w:tr>
      <w:tr w:rsidR="00AC2407">
        <w:trPr>
          <w:cantSplit/>
          <w:jc w:val="center"/>
        </w:trPr>
        <w:tc>
          <w:tcPr>
            <w:tcW w:w="5000" w:type="pct"/>
          </w:tcPr>
          <w:p w:rsidR="00AC2407" w:rsidRPr="00C236C0" w:rsidRDefault="0086502F" w:rsidP="00D5744B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30" type="#_x0000_t75" style="width:499.5pt;height:561.75pt" o:bordertopcolor="this" o:borderleftcolor="this" o:borderbottomcolor="this" o:borderrightcolor="this">
                  <v:imagedata r:id="rId24" o:title="PkzoThemeRendered06462841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AC2407" w:rsidRPr="00C236C0">
              <w:rPr>
                <w:b/>
                <w:szCs w:val="22"/>
              </w:rPr>
              <w:t xml:space="preserve"> </w:t>
            </w:r>
          </w:p>
        </w:tc>
      </w:tr>
      <w:tr w:rsidR="00AC2407">
        <w:trPr>
          <w:cantSplit/>
          <w:jc w:val="center"/>
        </w:trPr>
        <w:tc>
          <w:tcPr>
            <w:tcW w:w="5000" w:type="pct"/>
            <w:vAlign w:val="center"/>
          </w:tcPr>
          <w:p w:rsidR="00AC2407" w:rsidRDefault="00AC2407" w:rsidP="00993E76">
            <w:pPr>
              <w:pStyle w:val="af3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300</w:t>
            </w:r>
          </w:p>
        </w:tc>
      </w:tr>
      <w:tr w:rsidR="00AC2407">
        <w:trPr>
          <w:cantSplit/>
          <w:jc w:val="center"/>
        </w:trPr>
        <w:tc>
          <w:tcPr>
            <w:tcW w:w="5000" w:type="pct"/>
            <w:vAlign w:val="center"/>
          </w:tcPr>
          <w:p w:rsidR="00AC2407" w:rsidRPr="00E00E8D" w:rsidRDefault="00AC2407" w:rsidP="00DF180E">
            <w:pPr>
              <w:pStyle w:val="af3"/>
            </w:pPr>
            <w:r w:rsidRPr="00E00E8D">
              <w:t>Используемые условные знаки и обозначения приведены на отдельной странице в конце раздела.</w:t>
            </w:r>
          </w:p>
        </w:tc>
      </w:tr>
      <w:tr w:rsidR="00AC2407">
        <w:trPr>
          <w:cantSplit/>
          <w:jc w:val="center"/>
        </w:trPr>
        <w:tc>
          <w:tcPr>
            <w:tcW w:w="5000" w:type="pct"/>
            <w:vAlign w:val="center"/>
          </w:tcPr>
          <w:p w:rsidR="00AC2407" w:rsidRPr="00DF684B" w:rsidRDefault="00AC2407" w:rsidP="00E42BFF">
            <w:pPr>
              <w:pStyle w:val="af3"/>
            </w:pPr>
          </w:p>
        </w:tc>
      </w:tr>
    </w:tbl>
    <w:p w:rsidR="00AC2407" w:rsidRDefault="00AC2407" w:rsidP="00AC2407">
      <w:pPr>
        <w:pStyle w:val="1"/>
        <w:sectPr w:rsidR="00AC2407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:rsidR="00AC2407" w:rsidRPr="00AC2407" w:rsidRDefault="00AC2407" w:rsidP="00AC2407">
      <w:pPr>
        <w:pStyle w:val="ae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AC2407">
        <w:trPr>
          <w:cantSplit/>
          <w:jc w:val="center"/>
        </w:trPr>
        <w:tc>
          <w:tcPr>
            <w:tcW w:w="5000" w:type="pct"/>
          </w:tcPr>
          <w:p w:rsidR="00AC2407" w:rsidRPr="004A4E39" w:rsidRDefault="00AC2407" w:rsidP="002D37E4">
            <w:pPr>
              <w:pStyle w:val="1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4</w:t>
            </w:r>
          </w:p>
        </w:tc>
      </w:tr>
      <w:tr w:rsidR="00AC2407">
        <w:trPr>
          <w:cantSplit/>
          <w:jc w:val="center"/>
        </w:trPr>
        <w:tc>
          <w:tcPr>
            <w:tcW w:w="5000" w:type="pct"/>
          </w:tcPr>
          <w:p w:rsidR="00AC2407" w:rsidRPr="00C236C0" w:rsidRDefault="0086502F" w:rsidP="00D5744B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31" type="#_x0000_t75" style="width:499.5pt;height:561.75pt" o:bordertopcolor="this" o:borderleftcolor="this" o:borderbottomcolor="this" o:borderrightcolor="this">
                  <v:imagedata r:id="rId25" o:title="PkzoThemeRendered06462791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AC2407" w:rsidRPr="00C236C0">
              <w:rPr>
                <w:b/>
                <w:szCs w:val="22"/>
              </w:rPr>
              <w:t xml:space="preserve"> </w:t>
            </w:r>
          </w:p>
        </w:tc>
      </w:tr>
      <w:tr w:rsidR="00AC2407">
        <w:trPr>
          <w:cantSplit/>
          <w:jc w:val="center"/>
        </w:trPr>
        <w:tc>
          <w:tcPr>
            <w:tcW w:w="5000" w:type="pct"/>
            <w:vAlign w:val="center"/>
          </w:tcPr>
          <w:p w:rsidR="00AC2407" w:rsidRDefault="00AC2407" w:rsidP="00993E76">
            <w:pPr>
              <w:pStyle w:val="af3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300</w:t>
            </w:r>
          </w:p>
        </w:tc>
      </w:tr>
      <w:tr w:rsidR="00AC2407">
        <w:trPr>
          <w:cantSplit/>
          <w:jc w:val="center"/>
        </w:trPr>
        <w:tc>
          <w:tcPr>
            <w:tcW w:w="5000" w:type="pct"/>
            <w:vAlign w:val="center"/>
          </w:tcPr>
          <w:p w:rsidR="00AC2407" w:rsidRPr="00E00E8D" w:rsidRDefault="00AC2407" w:rsidP="00DF180E">
            <w:pPr>
              <w:pStyle w:val="af3"/>
            </w:pPr>
            <w:r w:rsidRPr="00E00E8D">
              <w:t>Используемые условные знаки и обозначения приведены на отдельной странице в конце раздела.</w:t>
            </w:r>
          </w:p>
        </w:tc>
      </w:tr>
      <w:tr w:rsidR="00AC2407">
        <w:trPr>
          <w:cantSplit/>
          <w:jc w:val="center"/>
        </w:trPr>
        <w:tc>
          <w:tcPr>
            <w:tcW w:w="5000" w:type="pct"/>
            <w:vAlign w:val="center"/>
          </w:tcPr>
          <w:p w:rsidR="00AC2407" w:rsidRPr="00DF684B" w:rsidRDefault="00AC2407" w:rsidP="00E42BFF">
            <w:pPr>
              <w:pStyle w:val="af3"/>
            </w:pPr>
          </w:p>
        </w:tc>
      </w:tr>
    </w:tbl>
    <w:p w:rsidR="00AC2407" w:rsidRDefault="00AC2407" w:rsidP="00AC2407">
      <w:pPr>
        <w:pStyle w:val="1"/>
        <w:sectPr w:rsidR="00AC2407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:rsidR="00AC2407" w:rsidRPr="00AC2407" w:rsidRDefault="00AC2407" w:rsidP="00AC2407">
      <w:pPr>
        <w:pStyle w:val="ae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AC2407">
        <w:trPr>
          <w:cantSplit/>
          <w:jc w:val="center"/>
        </w:trPr>
        <w:tc>
          <w:tcPr>
            <w:tcW w:w="5000" w:type="pct"/>
          </w:tcPr>
          <w:p w:rsidR="00AC2407" w:rsidRPr="004A4E39" w:rsidRDefault="00AC2407" w:rsidP="002D37E4">
            <w:pPr>
              <w:pStyle w:val="1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5</w:t>
            </w:r>
          </w:p>
        </w:tc>
      </w:tr>
      <w:tr w:rsidR="00AC2407">
        <w:trPr>
          <w:cantSplit/>
          <w:jc w:val="center"/>
        </w:trPr>
        <w:tc>
          <w:tcPr>
            <w:tcW w:w="5000" w:type="pct"/>
          </w:tcPr>
          <w:p w:rsidR="00AC2407" w:rsidRPr="00C236C0" w:rsidRDefault="0086502F" w:rsidP="00D5744B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32" type="#_x0000_t75" style="width:499.5pt;height:561.75pt" o:bordertopcolor="this" o:borderleftcolor="this" o:borderbottomcolor="this" o:borderrightcolor="this">
                  <v:imagedata r:id="rId26" o:title="PkzoThemeRendered06462730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AC2407" w:rsidRPr="00C236C0">
              <w:rPr>
                <w:b/>
                <w:szCs w:val="22"/>
              </w:rPr>
              <w:t xml:space="preserve"> </w:t>
            </w:r>
          </w:p>
        </w:tc>
      </w:tr>
      <w:tr w:rsidR="00AC2407">
        <w:trPr>
          <w:cantSplit/>
          <w:jc w:val="center"/>
        </w:trPr>
        <w:tc>
          <w:tcPr>
            <w:tcW w:w="5000" w:type="pct"/>
            <w:vAlign w:val="center"/>
          </w:tcPr>
          <w:p w:rsidR="00AC2407" w:rsidRDefault="00AC2407" w:rsidP="00993E76">
            <w:pPr>
              <w:pStyle w:val="af3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300</w:t>
            </w:r>
          </w:p>
        </w:tc>
      </w:tr>
      <w:tr w:rsidR="00AC2407">
        <w:trPr>
          <w:cantSplit/>
          <w:jc w:val="center"/>
        </w:trPr>
        <w:tc>
          <w:tcPr>
            <w:tcW w:w="5000" w:type="pct"/>
            <w:vAlign w:val="center"/>
          </w:tcPr>
          <w:p w:rsidR="00AC2407" w:rsidRPr="00E00E8D" w:rsidRDefault="00AC2407" w:rsidP="00DF180E">
            <w:pPr>
              <w:pStyle w:val="af3"/>
            </w:pPr>
            <w:r w:rsidRPr="00E00E8D">
              <w:t>Используемые условные знаки и обозначения приведены на отдельной странице в конце раздела.</w:t>
            </w:r>
          </w:p>
        </w:tc>
      </w:tr>
      <w:tr w:rsidR="00AC2407">
        <w:trPr>
          <w:cantSplit/>
          <w:jc w:val="center"/>
        </w:trPr>
        <w:tc>
          <w:tcPr>
            <w:tcW w:w="5000" w:type="pct"/>
            <w:vAlign w:val="center"/>
          </w:tcPr>
          <w:p w:rsidR="00AC2407" w:rsidRPr="00DF684B" w:rsidRDefault="00AC2407" w:rsidP="00E42BFF">
            <w:pPr>
              <w:pStyle w:val="af3"/>
            </w:pPr>
          </w:p>
        </w:tc>
      </w:tr>
    </w:tbl>
    <w:p w:rsidR="00AC2407" w:rsidRDefault="00AC2407" w:rsidP="00AC2407">
      <w:pPr>
        <w:pStyle w:val="1"/>
        <w:sectPr w:rsidR="00AC2407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:rsidR="00AC2407" w:rsidRPr="00AC2407" w:rsidRDefault="00AC2407" w:rsidP="00AC2407">
      <w:pPr>
        <w:pStyle w:val="ae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AC2407">
        <w:trPr>
          <w:cantSplit/>
          <w:jc w:val="center"/>
        </w:trPr>
        <w:tc>
          <w:tcPr>
            <w:tcW w:w="5000" w:type="pct"/>
          </w:tcPr>
          <w:p w:rsidR="00AC2407" w:rsidRPr="004A4E39" w:rsidRDefault="00AC2407" w:rsidP="002D37E4">
            <w:pPr>
              <w:pStyle w:val="1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6</w:t>
            </w:r>
          </w:p>
        </w:tc>
      </w:tr>
      <w:tr w:rsidR="00AC2407">
        <w:trPr>
          <w:cantSplit/>
          <w:jc w:val="center"/>
        </w:trPr>
        <w:tc>
          <w:tcPr>
            <w:tcW w:w="5000" w:type="pct"/>
          </w:tcPr>
          <w:p w:rsidR="00AC2407" w:rsidRPr="00C236C0" w:rsidRDefault="0086502F" w:rsidP="00D5744B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33" type="#_x0000_t75" style="width:499.5pt;height:561.75pt" o:bordertopcolor="this" o:borderleftcolor="this" o:borderbottomcolor="this" o:borderrightcolor="this">
                  <v:imagedata r:id="rId27" o:title="PkzoThemeRendered06462681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AC2407" w:rsidRPr="00C236C0">
              <w:rPr>
                <w:b/>
                <w:szCs w:val="22"/>
              </w:rPr>
              <w:t xml:space="preserve"> </w:t>
            </w:r>
          </w:p>
        </w:tc>
      </w:tr>
      <w:tr w:rsidR="00AC2407">
        <w:trPr>
          <w:cantSplit/>
          <w:jc w:val="center"/>
        </w:trPr>
        <w:tc>
          <w:tcPr>
            <w:tcW w:w="5000" w:type="pct"/>
            <w:vAlign w:val="center"/>
          </w:tcPr>
          <w:p w:rsidR="00AC2407" w:rsidRDefault="00AC2407" w:rsidP="00993E76">
            <w:pPr>
              <w:pStyle w:val="af3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300</w:t>
            </w:r>
          </w:p>
        </w:tc>
      </w:tr>
      <w:tr w:rsidR="00AC2407">
        <w:trPr>
          <w:cantSplit/>
          <w:jc w:val="center"/>
        </w:trPr>
        <w:tc>
          <w:tcPr>
            <w:tcW w:w="5000" w:type="pct"/>
            <w:vAlign w:val="center"/>
          </w:tcPr>
          <w:p w:rsidR="00AC2407" w:rsidRPr="00E00E8D" w:rsidRDefault="00AC2407" w:rsidP="00DF180E">
            <w:pPr>
              <w:pStyle w:val="af3"/>
            </w:pPr>
            <w:r w:rsidRPr="00E00E8D">
              <w:t>Используемые условные знаки и обозначения приведены на отдельной странице в конце раздела.</w:t>
            </w:r>
          </w:p>
        </w:tc>
      </w:tr>
      <w:tr w:rsidR="00AC2407">
        <w:trPr>
          <w:cantSplit/>
          <w:jc w:val="center"/>
        </w:trPr>
        <w:tc>
          <w:tcPr>
            <w:tcW w:w="5000" w:type="pct"/>
            <w:vAlign w:val="center"/>
          </w:tcPr>
          <w:p w:rsidR="00AC2407" w:rsidRPr="00DF684B" w:rsidRDefault="00AC2407" w:rsidP="00E42BFF">
            <w:pPr>
              <w:pStyle w:val="af3"/>
            </w:pPr>
          </w:p>
        </w:tc>
      </w:tr>
    </w:tbl>
    <w:p w:rsidR="00AC2407" w:rsidRPr="00AC2407" w:rsidRDefault="00AC2407" w:rsidP="00AC2407">
      <w:pPr>
        <w:pStyle w:val="1"/>
        <w:sectPr w:rsidR="00AC2407" w:rsidRPr="00AC2407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AC2407">
        <w:trPr>
          <w:cantSplit/>
          <w:jc w:val="center"/>
        </w:trPr>
        <w:tc>
          <w:tcPr>
            <w:tcW w:w="5000" w:type="pct"/>
            <w:vAlign w:val="center"/>
          </w:tcPr>
          <w:p w:rsidR="00AC2407" w:rsidRDefault="00AC2407" w:rsidP="00DB4352">
            <w:pPr>
              <w:pStyle w:val="af3"/>
              <w:rPr>
                <w:b/>
              </w:rPr>
            </w:pPr>
            <w:r w:rsidRPr="00647AAF">
              <w:rPr>
                <w:b/>
              </w:rPr>
              <w:lastRenderedPageBreak/>
              <w:t>Используемые условные знаки и обозначения:</w:t>
            </w:r>
          </w:p>
          <w:p w:rsidR="00AC2407" w:rsidRPr="001313DD" w:rsidRDefault="00AC2407" w:rsidP="00D5744B">
            <w:pPr>
              <w:pStyle w:val="ae"/>
            </w:pPr>
          </w:p>
          <w:tbl>
            <w:tblPr>
              <w:tblW w:w="5000" w:type="pct"/>
              <w:tblCellMar>
                <w:left w:w="120" w:type="dxa"/>
                <w:right w:w="120" w:type="dxa"/>
              </w:tblCellMar>
              <w:tblLook w:val="0000" w:firstRow="0" w:lastRow="0" w:firstColumn="0" w:lastColumn="0" w:noHBand="0" w:noVBand="0"/>
            </w:tblPr>
            <w:tblGrid>
              <w:gridCol w:w="1642"/>
              <w:gridCol w:w="8394"/>
            </w:tblGrid>
            <w:tr w:rsidR="00AC2407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AC2407" w:rsidRDefault="005643A9" w:rsidP="00916E4B">
                  <w:pPr>
                    <w:pStyle w:val="af3"/>
                    <w:jc w:val="center"/>
                  </w:pPr>
                  <w:r>
                    <w:pict>
                      <v:group id="_x0000_s1026" editas="canvas" style="width:68.05pt;height:3.3pt;mso-position-horizontal-relative:char;mso-position-vertical-relative:line" coordsize="1361,66">
                        <o:lock v:ext="edit" aspectratio="t"/>
                        <v:shape id="_x0000_s1027" type="#_x0000_t75" style="position:absolute;width:1361;height:66" o:preferrelative="f">
                          <v:fill o:detectmouseclick="t"/>
                          <v:path o:extrusionok="t" o:connecttype="none"/>
                          <o:lock v:ext="edit" text="t"/>
                        </v:shape>
                        <v:line id="_x0000_s1028" style="position:absolute" from="42,33" to="1320,34" strokecolor="red">
                          <v:stroke endcap="round"/>
                        </v:line>
                        <w10:wrap type="none"/>
                        <w10:anchorlock/>
                      </v:group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AC2407" w:rsidRPr="005A2928" w:rsidRDefault="00AC2407" w:rsidP="00795072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pacing w:val="-4"/>
                      <w:sz w:val="20"/>
                    </w:rPr>
                    <w:t>граница объекта,</w:t>
                  </w:r>
                </w:p>
              </w:tc>
            </w:tr>
            <w:tr w:rsidR="00AC2407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AC2407" w:rsidRDefault="00AC2407" w:rsidP="00916E4B">
                  <w:pPr>
                    <w:pStyle w:val="af3"/>
                    <w:jc w:val="center"/>
                  </w:pPr>
                  <w:r>
                    <w:object w:dxaOrig="7275" w:dyaOrig="480">
                      <v:shape id="_x0000_i1035" type="#_x0000_t75" style="width:63.75pt;height:3.75pt" o:ole="">
                        <v:imagedata r:id="rId28" o:title=""/>
                      </v:shape>
                      <o:OLEObject Type="Embed" ProgID="PBrush" ShapeID="_x0000_i1035" DrawAspect="Content" ObjectID="_1696940580" r:id="rId29"/>
                    </w:obje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AC2407" w:rsidRPr="005A2928" w:rsidRDefault="00AC2407" w:rsidP="00186074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z w:val="20"/>
                    </w:rPr>
                    <w:t>установленная граница муниципального образования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AC2407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AC2407" w:rsidRDefault="00AC2407" w:rsidP="00916E4B">
                  <w:pPr>
                    <w:pStyle w:val="af3"/>
                    <w:jc w:val="center"/>
                  </w:pPr>
                  <w:r>
                    <w:object w:dxaOrig="7260" w:dyaOrig="510">
                      <v:shape id="_x0000_i1036" type="#_x0000_t75" style="width:63.75pt;height:3.75pt" o:ole="">
                        <v:imagedata r:id="rId30" o:title=""/>
                      </v:shape>
                      <o:OLEObject Type="Embed" ProgID="PBrush" ShapeID="_x0000_i1036" DrawAspect="Content" ObjectID="_1696940581" r:id="rId31"/>
                    </w:obje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AC2407" w:rsidRPr="005A2928" w:rsidRDefault="00AC2407" w:rsidP="00186074">
                  <w:pPr>
                    <w:pStyle w:val="1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z w:val="20"/>
                    </w:rPr>
                    <w:t>установленная граница населенного пункта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AC2407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AC2407" w:rsidRDefault="0086502F" w:rsidP="00916E4B">
                  <w:pPr>
                    <w:pStyle w:val="af3"/>
                    <w:jc w:val="center"/>
                  </w:pPr>
                  <w:r>
                    <w:pict>
                      <v:shape id="_x0000_i1037" type="#_x0000_t75" style="width:68.25pt;height:3.75pt">
                        <v:imagedata r:id="rId32" o:title="Сплошная чёрная линия 0,5 пунктов"/>
                      </v:shape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AC2407" w:rsidRPr="005A2928" w:rsidRDefault="00AC2407" w:rsidP="00186074">
                  <w:pPr>
                    <w:pStyle w:val="1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z w:val="20"/>
                    </w:rPr>
                    <w:t>граница земельного участка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AC2407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AC2407" w:rsidRDefault="00AC2407" w:rsidP="00916E4B">
                  <w:pPr>
                    <w:pStyle w:val="af3"/>
                    <w:jc w:val="center"/>
                  </w:pPr>
                  <w:r>
                    <w:object w:dxaOrig="600" w:dyaOrig="600">
                      <v:shape id="_x0000_i1038" type="#_x0000_t75" style="width:3pt;height:3pt" o:ole="">
                        <v:imagedata r:id="rId33" o:title=""/>
                      </v:shape>
                      <o:OLEObject Type="Embed" ProgID="PBrush" ShapeID="_x0000_i1038" DrawAspect="Content" ObjectID="_1696940582" r:id="rId34"/>
                    </w:obje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AC2407" w:rsidRPr="005A2928" w:rsidRDefault="00AC2407" w:rsidP="00795072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>–</w:t>
                  </w:r>
                  <w:r w:rsidRPr="005A2928">
                    <w:rPr>
                      <w:spacing w:val="-4"/>
                      <w:sz w:val="20"/>
                    </w:rPr>
                    <w:t xml:space="preserve"> характерная точка объекта.</w:t>
                  </w:r>
                </w:p>
              </w:tc>
            </w:tr>
          </w:tbl>
          <w:p w:rsidR="00AC2407" w:rsidRPr="00590118" w:rsidRDefault="00AC2407" w:rsidP="00D5744B">
            <w:pPr>
              <w:pStyle w:val="ae"/>
              <w:rPr>
                <w:lang w:val="en-US"/>
              </w:rPr>
            </w:pPr>
          </w:p>
          <w:p w:rsidR="00AC2407" w:rsidRPr="00647AAF" w:rsidRDefault="00AC2407" w:rsidP="00DB4352">
            <w:pPr>
              <w:pStyle w:val="af3"/>
              <w:rPr>
                <w:b/>
              </w:rPr>
            </w:pPr>
          </w:p>
        </w:tc>
      </w:tr>
    </w:tbl>
    <w:p w:rsidR="00AC2407" w:rsidRDefault="00AC2407" w:rsidP="00AC2407">
      <w:pPr>
        <w:pStyle w:val="ae"/>
        <w:sectPr w:rsidR="00AC2407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:rsidR="00AC2407" w:rsidRPr="00E41ACF" w:rsidRDefault="00AC2407" w:rsidP="00AC2407">
      <w:pPr>
        <w:pStyle w:val="ae"/>
      </w:pPr>
    </w:p>
    <w:sectPr w:rsidR="00AC2407" w:rsidRPr="00E41ACF" w:rsidSect="00AC2407">
      <w:type w:val="continuous"/>
      <w:pgSz w:w="11906" w:h="16838"/>
      <w:pgMar w:top="1135" w:right="510" w:bottom="565" w:left="1360" w:header="709" w:footer="5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3A9" w:rsidRDefault="005643A9" w:rsidP="00AC2407">
      <w:pPr>
        <w:spacing w:line="240" w:lineRule="auto"/>
      </w:pPr>
      <w:r>
        <w:separator/>
      </w:r>
    </w:p>
  </w:endnote>
  <w:endnote w:type="continuationSeparator" w:id="0">
    <w:p w:rsidR="005643A9" w:rsidRDefault="005643A9" w:rsidP="00AC24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CC7" w:rsidRDefault="005643A9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CC7" w:rsidRDefault="005643A9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CC7" w:rsidRDefault="005643A9">
    <w:pPr>
      <w:pStyle w:val="ac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407" w:rsidRDefault="00AC2407">
    <w:pPr>
      <w:pStyle w:val="ac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407" w:rsidRDefault="00AC2407">
    <w:pPr>
      <w:pStyle w:val="ac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407" w:rsidRDefault="00AC240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3A9" w:rsidRDefault="005643A9" w:rsidP="00AC2407">
      <w:pPr>
        <w:spacing w:line="240" w:lineRule="auto"/>
      </w:pPr>
      <w:r>
        <w:separator/>
      </w:r>
    </w:p>
  </w:footnote>
  <w:footnote w:type="continuationSeparator" w:id="0">
    <w:p w:rsidR="005643A9" w:rsidRDefault="005643A9" w:rsidP="00AC24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D9D" w:rsidRDefault="005643A9" w:rsidP="00061142">
    <w:pPr>
      <w:pStyle w:val="a9"/>
      <w:framePr w:wrap="around" w:vAnchor="text" w:hAnchor="margin" w:xAlign="right" w:y="1"/>
      <w:rPr>
        <w:rStyle w:val="ab"/>
      </w:rPr>
    </w:pPr>
  </w:p>
  <w:p w:rsidR="008A0D9D" w:rsidRDefault="005643A9" w:rsidP="00B471F5">
    <w:pPr>
      <w:pStyle w:val="a9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4"/>
      <w:gridCol w:w="271"/>
    </w:tblGrid>
    <w:tr w:rsidR="008A0D9D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:rsidR="008A0D9D" w:rsidRPr="00B87E07" w:rsidRDefault="005643A9" w:rsidP="00CE5E0E">
          <w:pPr>
            <w:pStyle w:val="af2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:rsidR="008A0D9D" w:rsidRPr="00B87E07" w:rsidRDefault="00300ECB" w:rsidP="00CE5E0E">
          <w:pPr>
            <w:pStyle w:val="af2"/>
          </w:pPr>
          <w:r>
            <w:t>ОПИСАНИЕ МЕСТОПОЛОЖЕНИЯ ГРАНИЦ</w:t>
          </w:r>
        </w:p>
        <w:p w:rsidR="008A0D9D" w:rsidRPr="00300A93" w:rsidRDefault="00300ECB" w:rsidP="00CE5E0E">
          <w:pPr>
            <w:pStyle w:val="af2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для эксплуатации объекта: Строительство тепловых сетей для обеспечения перевода тепловых нагрузок пяти локальных котельных на </w:t>
          </w:r>
          <w:proofErr w:type="spellStart"/>
          <w:r>
            <w:rPr>
              <w:sz w:val="22"/>
              <w:szCs w:val="22"/>
            </w:rPr>
            <w:t>Сакмарскую</w:t>
          </w:r>
          <w:proofErr w:type="spellEnd"/>
          <w:r>
            <w:rPr>
              <w:sz w:val="22"/>
              <w:szCs w:val="22"/>
            </w:rPr>
            <w:t xml:space="preserve"> ТЭЦ. 3 этап "Строительство тепловых сетей и ЦТП для обеспечения переключения на </w:t>
          </w:r>
          <w:proofErr w:type="spellStart"/>
          <w:r>
            <w:rPr>
              <w:sz w:val="22"/>
              <w:szCs w:val="22"/>
            </w:rPr>
            <w:t>Сакмарскую</w:t>
          </w:r>
          <w:proofErr w:type="spellEnd"/>
          <w:r>
            <w:rPr>
              <w:sz w:val="22"/>
              <w:szCs w:val="22"/>
            </w:rPr>
            <w:t xml:space="preserve"> ТЭЦ нагрузок котельной "Уральская".</w:t>
          </w: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:rsidR="008A0D9D" w:rsidRPr="00B87E07" w:rsidRDefault="005643A9" w:rsidP="00CE5E0E">
          <w:pPr>
            <w:pStyle w:val="af2"/>
            <w:rPr>
              <w:szCs w:val="24"/>
              <w:vertAlign w:val="superscript"/>
            </w:rPr>
          </w:pPr>
        </w:p>
      </w:tc>
    </w:tr>
    <w:tr w:rsidR="008A0D9D"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:rsidR="008A0D9D" w:rsidRPr="00B87E07" w:rsidRDefault="005643A9" w:rsidP="00CE5E0E">
          <w:pPr>
            <w:pStyle w:val="af2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nil"/>
            <w:left w:val="nil"/>
          </w:tcBorders>
          <w:shd w:val="clear" w:color="auto" w:fill="auto"/>
        </w:tcPr>
        <w:p w:rsidR="008A0D9D" w:rsidRDefault="00300ECB" w:rsidP="00CE5E0E">
          <w:pPr>
            <w:pStyle w:val="af2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8A0D9D" w:rsidRPr="00B87E07" w:rsidRDefault="005643A9" w:rsidP="00CE5E0E">
          <w:pPr>
            <w:pStyle w:val="af2"/>
            <w:rPr>
              <w:szCs w:val="24"/>
              <w:vertAlign w:val="superscript"/>
            </w:rPr>
          </w:pPr>
        </w:p>
      </w:tc>
    </w:tr>
    <w:tr w:rsidR="008A0D9D"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8A0D9D" w:rsidRPr="00C657E1" w:rsidRDefault="00300ECB" w:rsidP="00CE5E0E">
          <w:pPr>
            <w:pStyle w:val="af2"/>
            <w:rPr>
              <w:vertAlign w:val="superscript"/>
            </w:rPr>
          </w:pPr>
          <w:r>
            <w:t>Сведения о местоположении границ объекта</w:t>
          </w:r>
        </w:p>
      </w:tc>
    </w:tr>
  </w:tbl>
  <w:p w:rsidR="008A0D9D" w:rsidRPr="00D66FC4" w:rsidRDefault="005643A9" w:rsidP="00D66FC4">
    <w:pPr>
      <w:pStyle w:val="a9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CC7" w:rsidRDefault="005643A9">
    <w:pPr>
      <w:pStyle w:val="a9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407" w:rsidRDefault="00AC2407" w:rsidP="00061142">
    <w:pPr>
      <w:pStyle w:val="a9"/>
      <w:framePr w:wrap="around" w:vAnchor="text" w:hAnchor="margin" w:xAlign="right" w:y="1"/>
      <w:rPr>
        <w:rStyle w:val="ab"/>
      </w:rPr>
    </w:pPr>
  </w:p>
  <w:p w:rsidR="00AC2407" w:rsidRDefault="00AC2407" w:rsidP="00B471F5">
    <w:pPr>
      <w:pStyle w:val="a9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3"/>
      <w:gridCol w:w="271"/>
    </w:tblGrid>
    <w:tr w:rsidR="00AC2407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  <w:bottom w:val="single" w:sz="4" w:space="0" w:color="auto"/>
          </w:tcBorders>
          <w:shd w:val="clear" w:color="auto" w:fill="auto"/>
          <w:vAlign w:val="center"/>
        </w:tcPr>
        <w:p w:rsidR="00AC2407" w:rsidRPr="00B87E07" w:rsidRDefault="00AC2407" w:rsidP="00BF4B92">
          <w:pPr>
            <w:pStyle w:val="af2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:rsidR="00AC2407" w:rsidRPr="00B87E07" w:rsidRDefault="00AC2407" w:rsidP="00BF4B92">
          <w:pPr>
            <w:pStyle w:val="af2"/>
          </w:pPr>
          <w:r>
            <w:t>ОПИСАНИЕ МЕСТОПОЛОЖЕНИЯ ГРАНИЦ</w:t>
          </w:r>
        </w:p>
        <w:p w:rsidR="00AC2407" w:rsidRPr="00300A93" w:rsidRDefault="00AC2407" w:rsidP="00BF4B92">
          <w:pPr>
            <w:pStyle w:val="af2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для эксплуатации объекта: Строительство тепловых сетей для обеспечения перевода тепловых нагрузок пяти локальных котельных на </w:t>
          </w:r>
          <w:proofErr w:type="spellStart"/>
          <w:r>
            <w:rPr>
              <w:sz w:val="22"/>
              <w:szCs w:val="22"/>
            </w:rPr>
            <w:t>Сакмарскую</w:t>
          </w:r>
          <w:proofErr w:type="spellEnd"/>
          <w:r>
            <w:rPr>
              <w:sz w:val="22"/>
              <w:szCs w:val="22"/>
            </w:rPr>
            <w:t xml:space="preserve"> ТЭЦ. 3 этап "Строительство тепловых сетей и ЦТП для обеспечения переключения на </w:t>
          </w:r>
          <w:proofErr w:type="spellStart"/>
          <w:r>
            <w:rPr>
              <w:sz w:val="22"/>
              <w:szCs w:val="22"/>
            </w:rPr>
            <w:t>Сакмарскую</w:t>
          </w:r>
          <w:proofErr w:type="spellEnd"/>
          <w:r>
            <w:rPr>
              <w:sz w:val="22"/>
              <w:szCs w:val="22"/>
            </w:rPr>
            <w:t xml:space="preserve"> ТЭЦ нагрузок котельной "Уральская".</w:t>
          </w:r>
        </w:p>
      </w:tc>
      <w:tc>
        <w:tcPr>
          <w:tcW w:w="132" w:type="pct"/>
          <w:tcBorders>
            <w:top w:val="double" w:sz="6" w:space="0" w:color="auto"/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AC2407" w:rsidRPr="00B87E07" w:rsidRDefault="00AC2407" w:rsidP="00BF4B92">
          <w:pPr>
            <w:pStyle w:val="af2"/>
            <w:rPr>
              <w:szCs w:val="24"/>
              <w:vertAlign w:val="superscript"/>
            </w:rPr>
          </w:pPr>
        </w:p>
      </w:tc>
    </w:tr>
    <w:tr w:rsidR="00AC2407">
      <w:trPr>
        <w:trHeight w:val="190"/>
      </w:trPr>
      <w:tc>
        <w:tcPr>
          <w:tcW w:w="126" w:type="pct"/>
          <w:tcBorders>
            <w:top w:val="single" w:sz="4" w:space="0" w:color="auto"/>
            <w:left w:val="double" w:sz="6" w:space="0" w:color="auto"/>
          </w:tcBorders>
          <w:shd w:val="clear" w:color="auto" w:fill="auto"/>
          <w:vAlign w:val="center"/>
        </w:tcPr>
        <w:p w:rsidR="00AC2407" w:rsidRPr="00B87E07" w:rsidRDefault="00AC2407" w:rsidP="00BF4B92">
          <w:pPr>
            <w:pStyle w:val="af2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single" w:sz="4" w:space="0" w:color="auto"/>
            <w:left w:val="nil"/>
          </w:tcBorders>
          <w:shd w:val="clear" w:color="auto" w:fill="auto"/>
        </w:tcPr>
        <w:p w:rsidR="00AC2407" w:rsidRDefault="00AC2407" w:rsidP="00BF4B92">
          <w:pPr>
            <w:pStyle w:val="af2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top w:val="single" w:sz="4" w:space="0" w:color="auto"/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AC2407" w:rsidRPr="00B87E07" w:rsidRDefault="00AC2407" w:rsidP="00BF4B92">
          <w:pPr>
            <w:pStyle w:val="af2"/>
            <w:rPr>
              <w:szCs w:val="24"/>
              <w:vertAlign w:val="superscript"/>
            </w:rPr>
          </w:pPr>
        </w:p>
      </w:tc>
    </w:tr>
    <w:tr w:rsidR="00AC2407"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AC2407" w:rsidRPr="00C657E1" w:rsidRDefault="00AC2407" w:rsidP="00BF4B92">
          <w:pPr>
            <w:pStyle w:val="af2"/>
            <w:rPr>
              <w:vertAlign w:val="superscript"/>
            </w:rPr>
          </w:pPr>
          <w:r w:rsidRPr="008F74B3">
            <w:rPr>
              <w:shd w:val="clear" w:color="auto" w:fill="FFFFFF"/>
            </w:rPr>
            <w:t>Схема расположения границ публичного сервитута</w:t>
          </w:r>
        </w:p>
      </w:tc>
    </w:tr>
  </w:tbl>
  <w:p w:rsidR="00AC2407" w:rsidRPr="00D66FC4" w:rsidRDefault="00AC2407" w:rsidP="00D66FC4">
    <w:pPr>
      <w:pStyle w:val="a9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407" w:rsidRDefault="00AC240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F1F96"/>
    <w:multiLevelType w:val="hybridMultilevel"/>
    <w:tmpl w:val="A4A02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2407"/>
    <w:rsid w:val="00300ECB"/>
    <w:rsid w:val="005643A9"/>
    <w:rsid w:val="0086502F"/>
    <w:rsid w:val="00AC2407"/>
    <w:rsid w:val="00B76E7B"/>
    <w:rsid w:val="00DA36D3"/>
    <w:rsid w:val="00DB1AC7"/>
    <w:rsid w:val="00E6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2BF636F"/>
  <w15:chartTrackingRefBased/>
  <w15:docId w15:val="{2F99474E-9937-4E7D-91B9-7F0BC4D59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AC2407"/>
    <w:rPr>
      <w:rFonts w:ascii="Times New Roman" w:eastAsia="Times New Roman" w:hAnsi="Times New Roman"/>
      <w:snapToGrid w:val="0"/>
      <w:sz w:val="22"/>
    </w:rPr>
  </w:style>
  <w:style w:type="character" w:styleId="a4">
    <w:name w:val="annotation reference"/>
    <w:semiHidden/>
    <w:rsid w:val="00AC2407"/>
    <w:rPr>
      <w:sz w:val="16"/>
      <w:szCs w:val="16"/>
    </w:rPr>
  </w:style>
  <w:style w:type="paragraph" w:styleId="a5">
    <w:name w:val="annotation text"/>
    <w:basedOn w:val="a0"/>
    <w:link w:val="a6"/>
    <w:semiHidden/>
    <w:rsid w:val="00AC2407"/>
    <w:pPr>
      <w:spacing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примечания Знак"/>
    <w:link w:val="a5"/>
    <w:semiHidden/>
    <w:rsid w:val="00AC2407"/>
    <w:rPr>
      <w:rFonts w:ascii="Times New Roman" w:eastAsia="Times New Roman" w:hAnsi="Times New Roman"/>
    </w:rPr>
  </w:style>
  <w:style w:type="paragraph" w:styleId="a7">
    <w:name w:val="Balloon Text"/>
    <w:basedOn w:val="a0"/>
    <w:link w:val="a8"/>
    <w:semiHidden/>
    <w:rsid w:val="00AC2407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link w:val="a7"/>
    <w:semiHidden/>
    <w:rsid w:val="00AC2407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0"/>
    <w:link w:val="aa"/>
    <w:rsid w:val="00AC2407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a">
    <w:name w:val="Верхний колонтитул Знак"/>
    <w:link w:val="a9"/>
    <w:rsid w:val="00AC2407"/>
    <w:rPr>
      <w:rFonts w:ascii="Times New Roman" w:eastAsia="Times New Roman" w:hAnsi="Times New Roman"/>
      <w:sz w:val="22"/>
      <w:szCs w:val="24"/>
    </w:rPr>
  </w:style>
  <w:style w:type="character" w:styleId="ab">
    <w:name w:val="page number"/>
    <w:rsid w:val="00AC2407"/>
  </w:style>
  <w:style w:type="paragraph" w:styleId="ac">
    <w:name w:val="footer"/>
    <w:basedOn w:val="a0"/>
    <w:link w:val="ad"/>
    <w:rsid w:val="00AC2407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d">
    <w:name w:val="Нижний колонтитул Знак"/>
    <w:link w:val="ac"/>
    <w:rsid w:val="00AC2407"/>
    <w:rPr>
      <w:rFonts w:ascii="Times New Roman" w:eastAsia="Times New Roman" w:hAnsi="Times New Roman"/>
      <w:sz w:val="22"/>
      <w:szCs w:val="24"/>
    </w:rPr>
  </w:style>
  <w:style w:type="paragraph" w:customStyle="1" w:styleId="ae">
    <w:name w:val="Разделитель таблиц"/>
    <w:basedOn w:val="a0"/>
    <w:rsid w:val="00AC2407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f">
    <w:name w:val="Название подраздела"/>
    <w:basedOn w:val="1"/>
    <w:rsid w:val="00AC2407"/>
    <w:pPr>
      <w:keepNext/>
      <w:spacing w:before="240"/>
      <w:jc w:val="center"/>
    </w:pPr>
    <w:rPr>
      <w:b/>
    </w:rPr>
  </w:style>
  <w:style w:type="table" w:styleId="af0">
    <w:name w:val="Table Grid"/>
    <w:basedOn w:val="a2"/>
    <w:rsid w:val="00AC2407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1">
    <w:name w:val="Заголовок таблицы"/>
    <w:basedOn w:val="1"/>
    <w:rsid w:val="00AC2407"/>
    <w:pPr>
      <w:keepNext/>
      <w:jc w:val="center"/>
    </w:pPr>
    <w:rPr>
      <w:b/>
    </w:rPr>
  </w:style>
  <w:style w:type="paragraph" w:customStyle="1" w:styleId="af2">
    <w:name w:val="Название раздела"/>
    <w:basedOn w:val="a0"/>
    <w:rsid w:val="00AC2407"/>
    <w:pPr>
      <w:spacing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af3">
    <w:name w:val="Текст таблицы"/>
    <w:basedOn w:val="1"/>
    <w:rsid w:val="00AC2407"/>
  </w:style>
  <w:style w:type="paragraph" w:customStyle="1" w:styleId="a">
    <w:name w:val="Автонумератор в таблице"/>
    <w:basedOn w:val="1"/>
    <w:rsid w:val="00AC2407"/>
    <w:pPr>
      <w:numPr>
        <w:numId w:val="7"/>
      </w:numPr>
      <w:snapToGrid w:val="0"/>
      <w:jc w:val="center"/>
    </w:pPr>
  </w:style>
  <w:style w:type="paragraph" w:customStyle="1" w:styleId="af4">
    <w:name w:val="Заголовок таблицы повторяющийся"/>
    <w:basedOn w:val="1"/>
    <w:rsid w:val="00AC2407"/>
    <w:pPr>
      <w:jc w:val="center"/>
    </w:pPr>
    <w:rPr>
      <w:b/>
    </w:rPr>
  </w:style>
  <w:style w:type="paragraph" w:styleId="af5">
    <w:name w:val="Document Map"/>
    <w:basedOn w:val="a0"/>
    <w:link w:val="af6"/>
    <w:semiHidden/>
    <w:rsid w:val="00AC2407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link w:val="af5"/>
    <w:semiHidden/>
    <w:rsid w:val="00AC2407"/>
    <w:rPr>
      <w:rFonts w:ascii="Tahoma" w:eastAsia="Times New Roman" w:hAnsi="Tahoma" w:cs="Tahoma"/>
      <w:shd w:val="clear" w:color="auto" w:fill="000080"/>
    </w:rPr>
  </w:style>
  <w:style w:type="paragraph" w:customStyle="1" w:styleId="ConsPlusCell">
    <w:name w:val="ConsPlusCell"/>
    <w:rsid w:val="00AC24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footer" Target="footer4.xml"/><Relationship Id="rId26" Type="http://schemas.openxmlformats.org/officeDocument/2006/relationships/image" Target="media/image8.emf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34" Type="http://schemas.openxmlformats.org/officeDocument/2006/relationships/oleObject" Target="embeddings/oleObject3.bin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image" Target="media/image7.emf"/><Relationship Id="rId33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oleObject" Target="embeddings/oleObject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6.emf"/><Relationship Id="rId32" Type="http://schemas.openxmlformats.org/officeDocument/2006/relationships/image" Target="media/image12.emf"/><Relationship Id="rId5" Type="http://schemas.openxmlformats.org/officeDocument/2006/relationships/footnotes" Target="footnotes.xml"/><Relationship Id="rId15" Type="http://schemas.openxmlformats.org/officeDocument/2006/relationships/image" Target="media/image3.emf"/><Relationship Id="rId23" Type="http://schemas.openxmlformats.org/officeDocument/2006/relationships/image" Target="media/image5.emf"/><Relationship Id="rId28" Type="http://schemas.openxmlformats.org/officeDocument/2006/relationships/image" Target="media/image10.png"/><Relationship Id="rId36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31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emf"/><Relationship Id="rId22" Type="http://schemas.openxmlformats.org/officeDocument/2006/relationships/image" Target="media/image4.emf"/><Relationship Id="rId27" Type="http://schemas.openxmlformats.org/officeDocument/2006/relationships/image" Target="media/image9.emf"/><Relationship Id="rId30" Type="http://schemas.openxmlformats.org/officeDocument/2006/relationships/image" Target="media/image11.png"/><Relationship Id="rId35" Type="http://schemas.openxmlformats.org/officeDocument/2006/relationships/fontTable" Target="fontTable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1362</Words>
  <Characters>7766</Characters>
  <Application>Microsoft Office Word</Application>
  <DocSecurity>0</DocSecurity>
  <Lines>64</Lines>
  <Paragraphs>18</Paragraphs>
  <ScaleCrop>false</ScaleCrop>
  <Company/>
  <LinksUpToDate>false</LinksUpToDate>
  <CharactersWithSpaces>9110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Алеся Сергеевна Ботвиньева</dc:creator>
  <cp:keywords/>
  <dc:description/>
  <cp:lastModifiedBy>Алеся Сергеевна Ботвиньева</cp:lastModifiedBy>
  <cp:revision>3</cp:revision>
  <dcterms:created xsi:type="dcterms:W3CDTF">2021-10-22T12:56:00Z</dcterms:created>
  <dcterms:modified xsi:type="dcterms:W3CDTF">2021-10-28T10:34:00Z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00:00:23</vt:lpwstr>
  </property>
  <property fmtid="{D5CDD505-2E9C-101B-9397-08002B2CF9AE}" pid="3" name="Сборка ПКЗО">
    <vt:lpwstr>5.3.14</vt:lpwstr>
  </property>
  <property fmtid="{D5CDD505-2E9C-101B-9397-08002B2CF9AE}" pid="4" name="Версия набора шаблонов">
    <vt:lpwstr>3.0</vt:lpwstr>
  </property>
</Properties>
</file>